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EF39E" w14:textId="19EB3590" w:rsidR="00F90EB4" w:rsidRDefault="00CA6DA1" w:rsidP="0072629C">
      <w:pPr>
        <w:suppressAutoHyphens/>
        <w:autoSpaceDE w:val="0"/>
        <w:autoSpaceDN w:val="0"/>
        <w:adjustRightInd w:val="0"/>
        <w:spacing w:after="200" w:line="288" w:lineRule="auto"/>
        <w:jc w:val="center"/>
        <w:textAlignment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962C6C">
        <w:rPr>
          <w:rFonts w:asciiTheme="minorHAnsi" w:hAnsiTheme="minorHAnsi" w:cstheme="minorHAnsi"/>
          <w:b/>
          <w:bCs/>
          <w:color w:val="000000"/>
          <w:sz w:val="28"/>
          <w:szCs w:val="28"/>
        </w:rPr>
        <w:t>Textvorlage</w:t>
      </w:r>
      <w:r w:rsidR="00763397">
        <w:rPr>
          <w:rFonts w:asciiTheme="minorHAnsi" w:hAnsiTheme="minorHAnsi" w:cstheme="minorHAnsi"/>
          <w:b/>
          <w:bCs/>
          <w:color w:val="000000"/>
          <w:sz w:val="28"/>
          <w:szCs w:val="28"/>
        </w:rPr>
        <w:t>n</w:t>
      </w:r>
      <w:r w:rsidRPr="00962C6C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zu den </w:t>
      </w:r>
      <w:proofErr w:type="spellStart"/>
      <w:r w:rsidRPr="00962C6C">
        <w:rPr>
          <w:rFonts w:asciiTheme="minorHAnsi" w:hAnsiTheme="minorHAnsi" w:cstheme="minorHAnsi"/>
          <w:b/>
          <w:bCs/>
          <w:color w:val="000000"/>
          <w:sz w:val="28"/>
          <w:szCs w:val="28"/>
        </w:rPr>
        <w:t>Social</w:t>
      </w:r>
      <w:proofErr w:type="spellEnd"/>
      <w:r w:rsidRPr="00962C6C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Media-Postings</w:t>
      </w:r>
      <w:r w:rsidR="00D4176E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für verbesserte Reisen</w:t>
      </w:r>
    </w:p>
    <w:p w14:paraId="1AB3DF80" w14:textId="77777777" w:rsidR="0072629C" w:rsidRPr="0072629C" w:rsidRDefault="0072629C" w:rsidP="0072629C">
      <w:pPr>
        <w:suppressAutoHyphens/>
        <w:autoSpaceDE w:val="0"/>
        <w:autoSpaceDN w:val="0"/>
        <w:adjustRightInd w:val="0"/>
        <w:spacing w:after="200" w:line="288" w:lineRule="auto"/>
        <w:jc w:val="center"/>
        <w:textAlignment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33A4C2A0" w14:textId="49216196" w:rsidR="00F90EB4" w:rsidRPr="00962C6C" w:rsidRDefault="00F90EB4" w:rsidP="00F90EB4">
      <w:pPr>
        <w:pStyle w:val="Listenabsatz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88" w:lineRule="auto"/>
        <w:textAlignment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Japan: die ausführliche Reise</w:t>
      </w:r>
    </w:p>
    <w:p w14:paraId="19D27FD3" w14:textId="2484275E" w:rsidR="00C56EAD" w:rsidRDefault="00C56EAD" w:rsidP="00F90EB4">
      <w:pPr>
        <w:pStyle w:val="Headline"/>
        <w:spacing w:before="0" w:after="200" w:line="240" w:lineRule="auto"/>
        <w:rPr>
          <w:rFonts w:asciiTheme="minorHAnsi" w:hAnsiTheme="minorHAnsi" w:cstheme="minorHAnsi"/>
          <w:b w:val="0"/>
          <w:bCs w:val="0"/>
          <w:color w:val="050505"/>
          <w:shd w:val="clear" w:color="auto" w:fill="FFFFFF"/>
        </w:rPr>
      </w:pPr>
      <w:r>
        <w:rPr>
          <w:rFonts w:asciiTheme="minorHAnsi" w:hAnsiTheme="minorHAnsi" w:cstheme="minorHAnsi"/>
          <w:b w:val="0"/>
          <w:bCs w:val="0"/>
          <w:color w:val="050505"/>
          <w:shd w:val="clear" w:color="auto" w:fill="FFFFFF"/>
        </w:rPr>
        <w:t xml:space="preserve">Das Land der aufgehenden Sonne wartet auf Dich! </w:t>
      </w:r>
      <w:r w:rsidRPr="00C56EAD">
        <w:rPr>
          <w:rFonts w:asciiTheme="minorHAnsi" w:hAnsiTheme="minorHAnsi" w:cstheme="minorHAnsi"/>
          <w:b w:val="0"/>
          <w:bCs w:val="0"/>
          <w:color w:val="050505"/>
          <w:shd w:val="clear" w:color="auto" w:fill="FFFFFF"/>
        </w:rPr>
        <w:t xml:space="preserve">Erlebe die faszinierenden Kontraste Japans – von pulsierenden Metropolen bis hin zu beeindruckenden Naturlandschaften – auf unserer 16-tägigen Reise „Japan: die ausführliche Reise“. </w:t>
      </w:r>
      <w:r w:rsidR="009268F6">
        <w:rPr>
          <w:rFonts w:asciiTheme="minorHAnsi" w:hAnsiTheme="minorHAnsi" w:cstheme="minorHAnsi"/>
          <w:b w:val="0"/>
          <w:bCs w:val="0"/>
          <w:color w:val="050505"/>
          <w:shd w:val="clear" w:color="auto" w:fill="FFFFFF"/>
        </w:rPr>
        <w:t>Freue</w:t>
      </w:r>
      <w:r w:rsidRPr="00C56EAD">
        <w:rPr>
          <w:rFonts w:asciiTheme="minorHAnsi" w:hAnsiTheme="minorHAnsi" w:cstheme="minorHAnsi"/>
          <w:b w:val="0"/>
          <w:bCs w:val="0"/>
          <w:color w:val="050505"/>
          <w:shd w:val="clear" w:color="auto" w:fill="FFFFFF"/>
        </w:rPr>
        <w:t xml:space="preserve"> Dich auf diese besonderen Erlebnisse:</w:t>
      </w:r>
    </w:p>
    <w:p w14:paraId="177B2B40" w14:textId="6E64233E" w:rsidR="00C56EAD" w:rsidRDefault="00C56EAD" w:rsidP="00C56EAD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die </w:t>
      </w:r>
      <w:r w:rsidR="009211DB">
        <w:rPr>
          <w:rFonts w:asciiTheme="minorHAnsi" w:hAnsiTheme="minorHAnsi" w:cstheme="minorHAnsi"/>
          <w:color w:val="000000"/>
        </w:rPr>
        <w:t>Weltm</w:t>
      </w:r>
      <w:r>
        <w:rPr>
          <w:rFonts w:asciiTheme="minorHAnsi" w:hAnsiTheme="minorHAnsi" w:cstheme="minorHAnsi"/>
          <w:color w:val="000000"/>
        </w:rPr>
        <w:t>etropole Tokyo</w:t>
      </w:r>
    </w:p>
    <w:p w14:paraId="55D3D34C" w14:textId="49D331ED" w:rsidR="00C56EAD" w:rsidRPr="00C56EAD" w:rsidRDefault="00C56EAD" w:rsidP="00C56EAD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Kyoto mit seinen </w:t>
      </w:r>
      <w:r w:rsidRPr="00C56EAD">
        <w:rPr>
          <w:rFonts w:asciiTheme="minorHAnsi" w:hAnsiTheme="minorHAnsi" w:cstheme="minorHAnsi"/>
          <w:color w:val="000000"/>
        </w:rPr>
        <w:t>altehrwürdige</w:t>
      </w:r>
      <w:r>
        <w:rPr>
          <w:rFonts w:asciiTheme="minorHAnsi" w:hAnsiTheme="minorHAnsi" w:cstheme="minorHAnsi"/>
          <w:color w:val="000000"/>
        </w:rPr>
        <w:t>n</w:t>
      </w:r>
      <w:r w:rsidRPr="00C56EAD">
        <w:rPr>
          <w:rFonts w:asciiTheme="minorHAnsi" w:hAnsiTheme="minorHAnsi" w:cstheme="minorHAnsi"/>
          <w:color w:val="000000"/>
        </w:rPr>
        <w:t xml:space="preserve"> Denkmäler</w:t>
      </w:r>
      <w:r>
        <w:rPr>
          <w:rFonts w:asciiTheme="minorHAnsi" w:hAnsiTheme="minorHAnsi" w:cstheme="minorHAnsi"/>
          <w:color w:val="000000"/>
        </w:rPr>
        <w:t>n und Zen-Gärten</w:t>
      </w:r>
    </w:p>
    <w:p w14:paraId="2C9F0EEC" w14:textId="01B69DE4" w:rsidR="00C56EAD" w:rsidRPr="00C56EAD" w:rsidRDefault="00C56EAD" w:rsidP="00C56EAD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C56EAD">
        <w:rPr>
          <w:rFonts w:asciiTheme="minorHAnsi" w:eastAsia="Times New Roman" w:hAnsiTheme="minorHAnsi" w:cstheme="minorHAnsi"/>
          <w:color w:val="000000"/>
          <w:lang w:eastAsia="de-DE"/>
        </w:rPr>
        <w:t>die Bergwelt des Fuji-</w:t>
      </w:r>
      <w:proofErr w:type="spellStart"/>
      <w:r w:rsidRPr="00C56EAD">
        <w:rPr>
          <w:rFonts w:asciiTheme="minorHAnsi" w:eastAsia="Times New Roman" w:hAnsiTheme="minorHAnsi" w:cstheme="minorHAnsi"/>
          <w:color w:val="000000"/>
          <w:lang w:eastAsia="de-DE"/>
        </w:rPr>
        <w:t>Hakone</w:t>
      </w:r>
      <w:proofErr w:type="spellEnd"/>
      <w:r w:rsidRPr="00C56EAD">
        <w:rPr>
          <w:rFonts w:asciiTheme="minorHAnsi" w:eastAsia="Times New Roman" w:hAnsiTheme="minorHAnsi" w:cstheme="minorHAnsi"/>
          <w:color w:val="000000"/>
          <w:lang w:eastAsia="de-DE"/>
        </w:rPr>
        <w:t>-Nationalparks</w:t>
      </w:r>
    </w:p>
    <w:p w14:paraId="4B55279A" w14:textId="7416D2C1" w:rsidR="00C56EAD" w:rsidRDefault="00C56EAD" w:rsidP="00C56EAD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  <w:lang w:eastAsia="de-DE"/>
        </w:rPr>
        <w:t xml:space="preserve">die </w:t>
      </w:r>
      <w:r w:rsidRPr="00C56EAD">
        <w:rPr>
          <w:rFonts w:asciiTheme="minorHAnsi" w:hAnsiTheme="minorHAnsi" w:cstheme="minorHAnsi"/>
          <w:color w:val="000000"/>
        </w:rPr>
        <w:t xml:space="preserve">Japanische Badekultur in einem Onsen (Thermalbad) </w:t>
      </w:r>
    </w:p>
    <w:p w14:paraId="1CCADD7A" w14:textId="77777777" w:rsidR="00C56EAD" w:rsidRDefault="00C56EAD" w:rsidP="00C56EAD">
      <w:pPr>
        <w:rPr>
          <w:rFonts w:asciiTheme="minorHAnsi" w:hAnsiTheme="minorHAnsi" w:cstheme="minorHAnsi"/>
          <w:color w:val="000000"/>
        </w:rPr>
      </w:pPr>
    </w:p>
    <w:p w14:paraId="0DDDEB5A" w14:textId="6AAC0EC1" w:rsidR="00C56EAD" w:rsidRPr="009268F6" w:rsidRDefault="00C56EAD" w:rsidP="009268F6">
      <w:pPr>
        <w:pStyle w:val="Headline"/>
        <w:spacing w:before="0" w:after="200" w:line="240" w:lineRule="auto"/>
        <w:rPr>
          <w:rFonts w:asciiTheme="minorHAnsi" w:hAnsiTheme="minorHAnsi" w:cstheme="minorHAnsi"/>
          <w:b w:val="0"/>
          <w:bCs w:val="0"/>
          <w:color w:val="050505"/>
          <w:shd w:val="clear" w:color="auto" w:fill="FFFFFF"/>
        </w:rPr>
      </w:pPr>
      <w:r w:rsidRPr="00C56EAD">
        <w:rPr>
          <w:rFonts w:asciiTheme="minorHAnsi" w:hAnsiTheme="minorHAnsi" w:cstheme="minorHAnsi"/>
          <w:b w:val="0"/>
          <w:bCs w:val="0"/>
          <w:color w:val="050505"/>
          <w:shd w:val="clear" w:color="auto" w:fill="FFFFFF"/>
        </w:rPr>
        <w:t xml:space="preserve">Lass Dich jetzt bei uns im Reisebüro beraten und </w:t>
      </w:r>
      <w:r w:rsidR="0054079C">
        <w:rPr>
          <w:rFonts w:asciiTheme="minorHAnsi" w:hAnsiTheme="minorHAnsi" w:cstheme="minorHAnsi"/>
          <w:b w:val="0"/>
          <w:bCs w:val="0"/>
          <w:color w:val="050505"/>
          <w:shd w:val="clear" w:color="auto" w:fill="FFFFFF"/>
        </w:rPr>
        <w:t>genieße</w:t>
      </w:r>
      <w:r w:rsidRPr="00C56EAD">
        <w:rPr>
          <w:rFonts w:asciiTheme="minorHAnsi" w:hAnsiTheme="minorHAnsi" w:cstheme="minorHAnsi"/>
          <w:b w:val="0"/>
          <w:bCs w:val="0"/>
          <w:color w:val="050505"/>
          <w:shd w:val="clear" w:color="auto" w:fill="FFFFFF"/>
        </w:rPr>
        <w:t xml:space="preserve"> </w:t>
      </w:r>
      <w:r w:rsidR="009268F6">
        <w:rPr>
          <w:rFonts w:asciiTheme="minorHAnsi" w:hAnsiTheme="minorHAnsi" w:cstheme="minorHAnsi"/>
          <w:b w:val="0"/>
          <w:bCs w:val="0"/>
          <w:color w:val="050505"/>
          <w:shd w:val="clear" w:color="auto" w:fill="FFFFFF"/>
        </w:rPr>
        <w:t>das japanische Leben auf besondere Art und Weise</w:t>
      </w:r>
      <w:r w:rsidRPr="00C56EAD">
        <w:rPr>
          <w:rFonts w:asciiTheme="minorHAnsi" w:hAnsiTheme="minorHAnsi" w:cstheme="minorHAnsi"/>
          <w:b w:val="0"/>
          <w:bCs w:val="0"/>
          <w:color w:val="050505"/>
          <w:shd w:val="clear" w:color="auto" w:fill="FFFFFF"/>
        </w:rPr>
        <w:t>!</w:t>
      </w:r>
    </w:p>
    <w:p w14:paraId="3398D34E" w14:textId="31F13729" w:rsidR="00F90EB4" w:rsidRPr="00962C6C" w:rsidRDefault="00F90EB4" w:rsidP="00F90EB4">
      <w:pPr>
        <w:pStyle w:val="Headline"/>
        <w:spacing w:before="0" w:after="200" w:line="240" w:lineRule="auto"/>
        <w:jc w:val="center"/>
        <w:rPr>
          <w:rFonts w:asciiTheme="minorHAnsi" w:hAnsiTheme="minorHAnsi" w:cstheme="minorHAnsi"/>
          <w:b w:val="0"/>
          <w:bCs w:val="0"/>
          <w:color w:val="000000"/>
          <w:spacing w:val="0"/>
        </w:rPr>
      </w:pPr>
      <w:r w:rsidRPr="00962C6C">
        <w:rPr>
          <w:rFonts w:asciiTheme="minorHAnsi" w:hAnsiTheme="minorHAnsi" w:cstheme="minorHAnsi"/>
          <w:b w:val="0"/>
          <w:bCs w:val="0"/>
          <w:color w:val="000000"/>
          <w:spacing w:val="0"/>
        </w:rPr>
        <w:t>_______________</w:t>
      </w:r>
    </w:p>
    <w:p w14:paraId="08EF2CFC" w14:textId="34B3D783" w:rsidR="00F90EB4" w:rsidRPr="00763397" w:rsidRDefault="00F90EB4" w:rsidP="00F90EB4">
      <w:pPr>
        <w:pStyle w:val="Headline"/>
        <w:numPr>
          <w:ilvl w:val="0"/>
          <w:numId w:val="1"/>
        </w:numPr>
        <w:spacing w:before="0" w:after="200" w:line="240" w:lineRule="auto"/>
        <w:rPr>
          <w:rFonts w:asciiTheme="minorHAnsi" w:hAnsiTheme="minorHAnsi" w:cstheme="minorHAnsi"/>
          <w:color w:val="000000"/>
          <w:spacing w:val="0"/>
        </w:rPr>
      </w:pPr>
      <w:r>
        <w:rPr>
          <w:rFonts w:asciiTheme="minorHAnsi" w:hAnsiTheme="minorHAnsi" w:cstheme="minorHAnsi"/>
          <w:color w:val="000000"/>
          <w:spacing w:val="0"/>
        </w:rPr>
        <w:t>Malaysia: Höhepunkte</w:t>
      </w:r>
    </w:p>
    <w:p w14:paraId="631C3854" w14:textId="0220BC4B" w:rsidR="00F90EB4" w:rsidRDefault="003810E8" w:rsidP="00F90EB4">
      <w:pPr>
        <w:shd w:val="clear" w:color="auto" w:fill="FFFFFF"/>
        <w:rPr>
          <w:rFonts w:asciiTheme="minorHAnsi" w:hAnsiTheme="minorHAnsi" w:cstheme="minorHAnsi"/>
          <w:color w:val="050505"/>
          <w:sz w:val="24"/>
        </w:rPr>
      </w:pPr>
      <w:r w:rsidRPr="003810E8">
        <w:rPr>
          <w:rFonts w:asciiTheme="minorHAnsi" w:hAnsiTheme="minorHAnsi" w:cstheme="minorHAnsi"/>
          <w:color w:val="050505"/>
          <w:sz w:val="24"/>
        </w:rPr>
        <w:t xml:space="preserve">Du möchtest die faszinierende Vielfalt Malaysias hautnah erleben? Unsere 15-tägige Reise „Malaysia: </w:t>
      </w:r>
      <w:r w:rsidR="009211DB">
        <w:rPr>
          <w:rFonts w:asciiTheme="minorHAnsi" w:hAnsiTheme="minorHAnsi" w:cstheme="minorHAnsi"/>
          <w:color w:val="050505"/>
          <w:sz w:val="24"/>
        </w:rPr>
        <w:t>Höhepunkte</w:t>
      </w:r>
      <w:r w:rsidRPr="003810E8">
        <w:rPr>
          <w:rFonts w:asciiTheme="minorHAnsi" w:hAnsiTheme="minorHAnsi" w:cstheme="minorHAnsi"/>
          <w:color w:val="050505"/>
          <w:sz w:val="24"/>
        </w:rPr>
        <w:t>“ bietet Dir genau das! Entdecke die kulturellen und landschaftlichen Höhepunkte von Kuala Lumpur bis Borneo – und freue Dich auf diese besonderen Erlebnisse:</w:t>
      </w:r>
    </w:p>
    <w:p w14:paraId="05D339C5" w14:textId="77777777" w:rsidR="003810E8" w:rsidRPr="00962C6C" w:rsidRDefault="003810E8" w:rsidP="00F90EB4">
      <w:pPr>
        <w:shd w:val="clear" w:color="auto" w:fill="FFFFFF"/>
        <w:rPr>
          <w:rFonts w:asciiTheme="minorHAnsi" w:hAnsiTheme="minorHAnsi" w:cstheme="minorHAnsi"/>
          <w:color w:val="050505"/>
          <w:sz w:val="24"/>
        </w:rPr>
      </w:pPr>
    </w:p>
    <w:p w14:paraId="2834BD8D" w14:textId="56541475" w:rsidR="009211DB" w:rsidRPr="009211DB" w:rsidRDefault="009211DB" w:rsidP="009211DB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f</w:t>
      </w:r>
      <w:r w:rsidRPr="003810E8">
        <w:rPr>
          <w:rFonts w:asciiTheme="minorHAnsi" w:hAnsiTheme="minorHAnsi" w:cstheme="minorHAnsi"/>
          <w:color w:val="000000"/>
        </w:rPr>
        <w:t>aszinierende Begegnungen mit der Tierwelt im Regenwald Borneos</w:t>
      </w:r>
    </w:p>
    <w:p w14:paraId="072A9288" w14:textId="2C147762" w:rsidR="009211DB" w:rsidRPr="009211DB" w:rsidRDefault="003810E8" w:rsidP="009211DB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3810E8">
        <w:rPr>
          <w:rFonts w:asciiTheme="minorHAnsi" w:hAnsiTheme="minorHAnsi" w:cstheme="minorHAnsi"/>
          <w:color w:val="000000"/>
        </w:rPr>
        <w:t>die historischen Kolonialstädte Malakka und Penang</w:t>
      </w:r>
    </w:p>
    <w:p w14:paraId="03BC5008" w14:textId="6BF99B80" w:rsidR="003810E8" w:rsidRPr="003810E8" w:rsidRDefault="009211DB" w:rsidP="003810E8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Sanfte Wanderungen durch die malerischen</w:t>
      </w:r>
      <w:r w:rsidR="003810E8" w:rsidRPr="003810E8">
        <w:rPr>
          <w:rFonts w:asciiTheme="minorHAnsi" w:hAnsiTheme="minorHAnsi" w:cstheme="minorHAnsi"/>
          <w:color w:val="000000"/>
        </w:rPr>
        <w:t xml:space="preserve"> Cameron Highlands</w:t>
      </w:r>
      <w:r>
        <w:rPr>
          <w:rFonts w:asciiTheme="minorHAnsi" w:hAnsiTheme="minorHAnsi" w:cstheme="minorHAnsi"/>
          <w:color w:val="000000"/>
        </w:rPr>
        <w:t xml:space="preserve"> inkl. Besuch einer Teeplantage</w:t>
      </w:r>
    </w:p>
    <w:p w14:paraId="44C71902" w14:textId="206342BF" w:rsidR="009211DB" w:rsidRPr="009211DB" w:rsidRDefault="009211DB" w:rsidP="009211DB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9211DB">
        <w:rPr>
          <w:rFonts w:asciiTheme="minorHAnsi" w:hAnsiTheme="minorHAnsi" w:cstheme="minorHAnsi"/>
          <w:color w:val="000000"/>
        </w:rPr>
        <w:t>Schnorchel- und Strandtag auf der traumhaften Gaya Island</w:t>
      </w:r>
    </w:p>
    <w:p w14:paraId="2374F48F" w14:textId="77777777" w:rsidR="003810E8" w:rsidRPr="00962C6C" w:rsidRDefault="003810E8" w:rsidP="003810E8">
      <w:pPr>
        <w:shd w:val="clear" w:color="auto" w:fill="FFFFFF"/>
        <w:rPr>
          <w:rFonts w:asciiTheme="minorHAnsi" w:hAnsiTheme="minorHAnsi" w:cstheme="minorHAnsi"/>
          <w:color w:val="050505"/>
          <w:sz w:val="24"/>
        </w:rPr>
      </w:pPr>
    </w:p>
    <w:p w14:paraId="3BB65507" w14:textId="7F399BAE" w:rsidR="00F90EB4" w:rsidRDefault="009211DB" w:rsidP="00F90EB4">
      <w:pPr>
        <w:shd w:val="clear" w:color="auto" w:fill="FFFFFF"/>
        <w:rPr>
          <w:rFonts w:asciiTheme="minorHAnsi" w:hAnsiTheme="minorHAnsi" w:cstheme="minorHAnsi"/>
          <w:color w:val="050505"/>
          <w:sz w:val="24"/>
        </w:rPr>
      </w:pPr>
      <w:r>
        <w:rPr>
          <w:rFonts w:asciiTheme="minorHAnsi" w:hAnsiTheme="minorHAnsi" w:cstheme="minorHAnsi"/>
          <w:color w:val="050505"/>
          <w:sz w:val="24"/>
        </w:rPr>
        <w:t>Erfahre bei uns</w:t>
      </w:r>
      <w:r w:rsidR="003810E8" w:rsidRPr="003810E8">
        <w:rPr>
          <w:rFonts w:asciiTheme="minorHAnsi" w:hAnsiTheme="minorHAnsi" w:cstheme="minorHAnsi"/>
          <w:color w:val="050505"/>
          <w:sz w:val="24"/>
        </w:rPr>
        <w:t xml:space="preserve"> im Reisebüro </w:t>
      </w:r>
      <w:r>
        <w:rPr>
          <w:rFonts w:asciiTheme="minorHAnsi" w:hAnsiTheme="minorHAnsi" w:cstheme="minorHAnsi"/>
          <w:color w:val="050505"/>
          <w:sz w:val="24"/>
        </w:rPr>
        <w:t>mehr dazu</w:t>
      </w:r>
      <w:r w:rsidR="003810E8" w:rsidRPr="003810E8">
        <w:rPr>
          <w:rFonts w:asciiTheme="minorHAnsi" w:hAnsiTheme="minorHAnsi" w:cstheme="minorHAnsi"/>
          <w:color w:val="050505"/>
          <w:sz w:val="24"/>
        </w:rPr>
        <w:t xml:space="preserve"> und tauche ein in das bunte Kaleidoskop Malaysias!</w:t>
      </w:r>
    </w:p>
    <w:p w14:paraId="2158F893" w14:textId="77777777" w:rsidR="003810E8" w:rsidRPr="003810E8" w:rsidRDefault="003810E8" w:rsidP="00F90EB4">
      <w:pPr>
        <w:shd w:val="clear" w:color="auto" w:fill="FFFFFF"/>
        <w:rPr>
          <w:rFonts w:asciiTheme="minorHAnsi" w:hAnsiTheme="minorHAnsi" w:cstheme="minorHAnsi"/>
          <w:color w:val="050505"/>
          <w:sz w:val="24"/>
        </w:rPr>
      </w:pPr>
    </w:p>
    <w:p w14:paraId="27A037C0" w14:textId="219B9D2B" w:rsidR="00F90EB4" w:rsidRDefault="00F90EB4" w:rsidP="00F90EB4">
      <w:pPr>
        <w:pStyle w:val="Headline"/>
        <w:spacing w:before="0" w:after="200" w:line="240" w:lineRule="auto"/>
        <w:jc w:val="center"/>
        <w:rPr>
          <w:rFonts w:asciiTheme="minorHAnsi" w:hAnsiTheme="minorHAnsi" w:cstheme="minorHAnsi"/>
          <w:b w:val="0"/>
          <w:bCs w:val="0"/>
          <w:color w:val="000000"/>
          <w:spacing w:val="0"/>
        </w:rPr>
      </w:pPr>
      <w:r w:rsidRPr="00962C6C">
        <w:rPr>
          <w:rFonts w:asciiTheme="minorHAnsi" w:hAnsiTheme="minorHAnsi" w:cstheme="minorHAnsi"/>
          <w:b w:val="0"/>
          <w:bCs w:val="0"/>
          <w:color w:val="000000"/>
          <w:spacing w:val="0"/>
        </w:rPr>
        <w:t>_______________</w:t>
      </w:r>
    </w:p>
    <w:p w14:paraId="348B64DF" w14:textId="77777777" w:rsidR="00F90EB4" w:rsidRDefault="00F90EB4" w:rsidP="00F90EB4">
      <w:pPr>
        <w:pStyle w:val="Headline"/>
        <w:spacing w:before="0" w:after="200" w:line="240" w:lineRule="auto"/>
        <w:jc w:val="center"/>
        <w:rPr>
          <w:rFonts w:asciiTheme="minorHAnsi" w:hAnsiTheme="minorHAnsi" w:cstheme="minorHAnsi"/>
          <w:b w:val="0"/>
          <w:bCs w:val="0"/>
          <w:color w:val="000000"/>
          <w:spacing w:val="0"/>
        </w:rPr>
      </w:pPr>
    </w:p>
    <w:p w14:paraId="3F84B2B0" w14:textId="77777777" w:rsidR="006474BC" w:rsidRDefault="006474BC" w:rsidP="00F90EB4">
      <w:pPr>
        <w:pStyle w:val="Headline"/>
        <w:spacing w:before="0" w:after="200" w:line="240" w:lineRule="auto"/>
        <w:jc w:val="center"/>
        <w:rPr>
          <w:rFonts w:asciiTheme="minorHAnsi" w:hAnsiTheme="minorHAnsi" w:cstheme="minorHAnsi"/>
          <w:b w:val="0"/>
          <w:bCs w:val="0"/>
          <w:color w:val="000000"/>
          <w:spacing w:val="0"/>
        </w:rPr>
      </w:pPr>
    </w:p>
    <w:p w14:paraId="3B91BFAB" w14:textId="77777777" w:rsidR="006474BC" w:rsidRDefault="006474BC">
      <w:pPr>
        <w:rPr>
          <w:rFonts w:asciiTheme="minorHAnsi" w:eastAsiaTheme="minorHAnsi" w:hAnsiTheme="minorHAnsi" w:cstheme="minorHAnsi"/>
          <w:b/>
          <w:bCs/>
          <w:color w:val="000000"/>
          <w:sz w:val="24"/>
          <w:lang w:eastAsia="en-US"/>
        </w:rPr>
      </w:pPr>
    </w:p>
    <w:p w14:paraId="48877AD2" w14:textId="581F5F21" w:rsidR="00F90EB4" w:rsidRPr="00962C6C" w:rsidRDefault="00F90EB4" w:rsidP="00F90EB4">
      <w:pPr>
        <w:pStyle w:val="Headline"/>
        <w:numPr>
          <w:ilvl w:val="0"/>
          <w:numId w:val="1"/>
        </w:numPr>
        <w:spacing w:before="0" w:after="200" w:line="240" w:lineRule="auto"/>
        <w:rPr>
          <w:rFonts w:asciiTheme="minorHAnsi" w:hAnsiTheme="minorHAnsi" w:cstheme="minorHAnsi"/>
          <w:color w:val="000000"/>
          <w:spacing w:val="0"/>
        </w:rPr>
      </w:pPr>
      <w:r>
        <w:rPr>
          <w:rFonts w:asciiTheme="minorHAnsi" w:hAnsiTheme="minorHAnsi" w:cstheme="minorHAnsi"/>
          <w:color w:val="000000"/>
          <w:spacing w:val="0"/>
        </w:rPr>
        <w:lastRenderedPageBreak/>
        <w:t>Georgien</w:t>
      </w:r>
      <w:r w:rsidRPr="00962C6C">
        <w:rPr>
          <w:rFonts w:asciiTheme="minorHAnsi" w:hAnsiTheme="minorHAnsi" w:cstheme="minorHAnsi"/>
          <w:color w:val="000000"/>
          <w:spacing w:val="0"/>
        </w:rPr>
        <w:t xml:space="preserve">: </w:t>
      </w:r>
      <w:r>
        <w:rPr>
          <w:rFonts w:asciiTheme="minorHAnsi" w:hAnsiTheme="minorHAnsi" w:cstheme="minorHAnsi"/>
          <w:color w:val="000000"/>
          <w:spacing w:val="0"/>
        </w:rPr>
        <w:t>Höhepunkte</w:t>
      </w:r>
    </w:p>
    <w:p w14:paraId="0A7806CB" w14:textId="092B8F08" w:rsidR="00F90EB4" w:rsidRDefault="000A63D1" w:rsidP="000A63D1">
      <w:pPr>
        <w:shd w:val="clear" w:color="auto" w:fill="FFFFFF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Z</w:t>
      </w:r>
      <w:r w:rsidR="009211DB">
        <w:rPr>
          <w:rFonts w:asciiTheme="minorHAnsi" w:hAnsiTheme="minorHAnsi" w:cstheme="minorHAnsi"/>
          <w:color w:val="000000"/>
          <w:sz w:val="24"/>
        </w:rPr>
        <w:t xml:space="preserve">wischen Hochgebirge und </w:t>
      </w:r>
      <w:r>
        <w:rPr>
          <w:rFonts w:asciiTheme="minorHAnsi" w:hAnsiTheme="minorHAnsi" w:cstheme="minorHAnsi"/>
          <w:color w:val="000000"/>
          <w:sz w:val="24"/>
        </w:rPr>
        <w:t xml:space="preserve">dem </w:t>
      </w:r>
      <w:r w:rsidR="009211DB">
        <w:rPr>
          <w:rFonts w:asciiTheme="minorHAnsi" w:hAnsiTheme="minorHAnsi" w:cstheme="minorHAnsi"/>
          <w:color w:val="000000"/>
          <w:sz w:val="24"/>
        </w:rPr>
        <w:t>Schwarzem Meer, jahrhundertalte</w:t>
      </w:r>
      <w:r>
        <w:rPr>
          <w:rFonts w:asciiTheme="minorHAnsi" w:hAnsiTheme="minorHAnsi" w:cstheme="minorHAnsi"/>
          <w:color w:val="000000"/>
          <w:sz w:val="24"/>
        </w:rPr>
        <w:t>r</w:t>
      </w:r>
      <w:r w:rsidR="009211DB">
        <w:rPr>
          <w:rFonts w:asciiTheme="minorHAnsi" w:hAnsiTheme="minorHAnsi" w:cstheme="minorHAnsi"/>
          <w:color w:val="000000"/>
          <w:sz w:val="24"/>
        </w:rPr>
        <w:t xml:space="preserve"> Geschichte </w:t>
      </w:r>
      <w:r>
        <w:rPr>
          <w:rFonts w:asciiTheme="minorHAnsi" w:hAnsiTheme="minorHAnsi" w:cstheme="minorHAnsi"/>
          <w:color w:val="000000"/>
          <w:sz w:val="24"/>
        </w:rPr>
        <w:t>und einer pulsierenden Hauptstadt – Georgien hat viel zu bieten! Mit max. 11 weiteren Gästen</w:t>
      </w:r>
      <w:r w:rsidRPr="000A63D1">
        <w:rPr>
          <w:rFonts w:asciiTheme="minorHAnsi" w:hAnsiTheme="minorHAnsi" w:cstheme="minorHAnsi"/>
          <w:color w:val="000000"/>
          <w:sz w:val="24"/>
        </w:rPr>
        <w:t xml:space="preserve"> erlebst Du historische Schätze, unberührte Dörfer und das moderne, </w:t>
      </w:r>
      <w:r>
        <w:rPr>
          <w:rFonts w:asciiTheme="minorHAnsi" w:hAnsiTheme="minorHAnsi" w:cstheme="minorHAnsi"/>
          <w:color w:val="000000"/>
          <w:sz w:val="24"/>
        </w:rPr>
        <w:t>alltägliche Leben des Kaukasus-Juwels.</w:t>
      </w:r>
    </w:p>
    <w:p w14:paraId="1178CC5D" w14:textId="77777777" w:rsidR="000A63D1" w:rsidRDefault="000A63D1" w:rsidP="000A63D1">
      <w:pPr>
        <w:shd w:val="clear" w:color="auto" w:fill="FFFFFF"/>
        <w:rPr>
          <w:rFonts w:asciiTheme="minorHAnsi" w:hAnsiTheme="minorHAnsi" w:cstheme="minorHAnsi"/>
          <w:color w:val="000000"/>
          <w:sz w:val="24"/>
        </w:rPr>
      </w:pPr>
    </w:p>
    <w:p w14:paraId="012E0D3E" w14:textId="66E9DE25" w:rsidR="000A63D1" w:rsidRPr="000A63D1" w:rsidRDefault="000A63D1" w:rsidP="000A63D1">
      <w:pPr>
        <w:shd w:val="clear" w:color="auto" w:fill="FFFFFF"/>
        <w:rPr>
          <w:rFonts w:asciiTheme="minorHAnsi" w:hAnsiTheme="minorHAnsi" w:cstheme="minorHAnsi"/>
          <w:color w:val="050505"/>
          <w:sz w:val="24"/>
        </w:rPr>
      </w:pPr>
      <w:r w:rsidRPr="00962C6C">
        <w:rPr>
          <w:rFonts w:asciiTheme="minorHAnsi" w:hAnsiTheme="minorHAnsi" w:cstheme="minorHAnsi"/>
          <w:color w:val="050505"/>
          <w:sz w:val="24"/>
        </w:rPr>
        <w:t xml:space="preserve">Das Besondere bei der </w:t>
      </w:r>
      <w:r>
        <w:rPr>
          <w:rFonts w:asciiTheme="minorHAnsi" w:hAnsiTheme="minorHAnsi" w:cstheme="minorHAnsi"/>
          <w:color w:val="050505"/>
          <w:sz w:val="24"/>
        </w:rPr>
        <w:t>10</w:t>
      </w:r>
      <w:r w:rsidRPr="00962C6C">
        <w:rPr>
          <w:rFonts w:asciiTheme="minorHAnsi" w:hAnsiTheme="minorHAnsi" w:cstheme="minorHAnsi"/>
          <w:color w:val="050505"/>
          <w:sz w:val="24"/>
        </w:rPr>
        <w:t xml:space="preserve">-tägigen </w:t>
      </w:r>
      <w:r>
        <w:rPr>
          <w:rFonts w:asciiTheme="minorHAnsi" w:hAnsiTheme="minorHAnsi" w:cstheme="minorHAnsi"/>
          <w:color w:val="050505"/>
          <w:sz w:val="24"/>
        </w:rPr>
        <w:t>Höhepunkte</w:t>
      </w:r>
      <w:r w:rsidRPr="00962C6C">
        <w:rPr>
          <w:rFonts w:asciiTheme="minorHAnsi" w:hAnsiTheme="minorHAnsi" w:cstheme="minorHAnsi"/>
          <w:color w:val="050505"/>
          <w:sz w:val="24"/>
        </w:rPr>
        <w:t>-Reise:</w:t>
      </w:r>
    </w:p>
    <w:p w14:paraId="32379086" w14:textId="77777777" w:rsidR="00F90EB4" w:rsidRPr="00B44C2F" w:rsidRDefault="00F90EB4" w:rsidP="00F90EB4">
      <w:pPr>
        <w:shd w:val="clear" w:color="auto" w:fill="FFFFFF"/>
        <w:rPr>
          <w:rFonts w:asciiTheme="minorHAnsi" w:hAnsiTheme="minorHAnsi" w:cstheme="minorHAnsi"/>
          <w:color w:val="050505"/>
          <w:sz w:val="24"/>
        </w:rPr>
      </w:pPr>
    </w:p>
    <w:p w14:paraId="44C0246C" w14:textId="6E883753" w:rsidR="000A63D1" w:rsidRPr="000A63D1" w:rsidRDefault="000A63D1" w:rsidP="000A63D1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  <w:lang w:eastAsia="de-DE"/>
        </w:rPr>
        <w:t xml:space="preserve">das </w:t>
      </w:r>
      <w:r w:rsidRPr="000A63D1">
        <w:rPr>
          <w:rFonts w:asciiTheme="minorHAnsi" w:hAnsiTheme="minorHAnsi" w:cstheme="minorHAnsi"/>
          <w:color w:val="000000"/>
        </w:rPr>
        <w:t>Berg-Panorama des Großen Kaukasus</w:t>
      </w:r>
    </w:p>
    <w:p w14:paraId="28FD840A" w14:textId="4BADE3CA" w:rsidR="000A63D1" w:rsidRPr="000A63D1" w:rsidRDefault="000A63D1" w:rsidP="000A63D1">
      <w:pPr>
        <w:pStyle w:val="Listenabsatz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  <w:lang w:eastAsia="de-DE"/>
        </w:rPr>
      </w:pPr>
      <w:r>
        <w:rPr>
          <w:rFonts w:asciiTheme="minorHAnsi" w:eastAsia="Times New Roman" w:hAnsiTheme="minorHAnsi" w:cstheme="minorHAnsi"/>
          <w:color w:val="000000"/>
          <w:lang w:eastAsia="de-DE"/>
        </w:rPr>
        <w:t xml:space="preserve">die </w:t>
      </w:r>
      <w:r w:rsidRPr="000A63D1">
        <w:rPr>
          <w:rFonts w:asciiTheme="minorHAnsi" w:eastAsia="Times New Roman" w:hAnsiTheme="minorHAnsi" w:cstheme="minorHAnsi"/>
          <w:color w:val="000000"/>
          <w:lang w:eastAsia="de-DE"/>
        </w:rPr>
        <w:t>UNESCO-Weltkulturerbestätte</w:t>
      </w:r>
      <w:r>
        <w:rPr>
          <w:rFonts w:asciiTheme="minorHAnsi" w:eastAsia="Times New Roman" w:hAnsiTheme="minorHAnsi" w:cstheme="minorHAnsi"/>
          <w:color w:val="000000"/>
          <w:lang w:eastAsia="de-DE"/>
        </w:rPr>
        <w:t>n</w:t>
      </w:r>
      <w:r w:rsidRPr="000A63D1">
        <w:rPr>
          <w:rFonts w:asciiTheme="minorHAnsi" w:eastAsia="Times New Roman" w:hAnsiTheme="minorHAnsi" w:cstheme="minorHAnsi"/>
          <w:color w:val="000000"/>
          <w:lang w:eastAsia="de-DE"/>
        </w:rPr>
        <w:t xml:space="preserve"> in </w:t>
      </w:r>
      <w:proofErr w:type="spellStart"/>
      <w:r w:rsidRPr="000A63D1">
        <w:rPr>
          <w:rFonts w:asciiTheme="minorHAnsi" w:eastAsia="Times New Roman" w:hAnsiTheme="minorHAnsi" w:cstheme="minorHAnsi"/>
          <w:color w:val="000000"/>
          <w:lang w:eastAsia="de-DE"/>
        </w:rPr>
        <w:t>Mzcheta</w:t>
      </w:r>
      <w:proofErr w:type="spellEnd"/>
      <w:r w:rsidRPr="000A63D1">
        <w:rPr>
          <w:rFonts w:asciiTheme="minorHAnsi" w:eastAsia="Times New Roman" w:hAnsiTheme="minorHAnsi" w:cstheme="minorHAnsi"/>
          <w:color w:val="000000"/>
          <w:lang w:eastAsia="de-DE"/>
        </w:rPr>
        <w:t xml:space="preserve"> und </w:t>
      </w:r>
      <w:proofErr w:type="spellStart"/>
      <w:r w:rsidRPr="000A63D1">
        <w:rPr>
          <w:rFonts w:asciiTheme="minorHAnsi" w:eastAsia="Times New Roman" w:hAnsiTheme="minorHAnsi" w:cstheme="minorHAnsi"/>
          <w:color w:val="000000"/>
          <w:lang w:eastAsia="de-DE"/>
        </w:rPr>
        <w:t>Kutaisi</w:t>
      </w:r>
      <w:proofErr w:type="spellEnd"/>
    </w:p>
    <w:p w14:paraId="3167031C" w14:textId="42A07B7B" w:rsidR="000A63D1" w:rsidRPr="000A63D1" w:rsidRDefault="000A63D1" w:rsidP="000A63D1">
      <w:pPr>
        <w:pStyle w:val="Listenabsatz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  <w:lang w:eastAsia="de-DE"/>
        </w:rPr>
      </w:pPr>
      <w:r w:rsidRPr="000A63D1">
        <w:rPr>
          <w:rFonts w:asciiTheme="minorHAnsi" w:eastAsia="Times New Roman" w:hAnsiTheme="minorHAnsi" w:cstheme="minorHAnsi"/>
          <w:color w:val="000000"/>
          <w:lang w:eastAsia="de-DE"/>
        </w:rPr>
        <w:t xml:space="preserve">Jeep-Ausflug in die </w:t>
      </w:r>
      <w:r w:rsidR="00D4176E">
        <w:rPr>
          <w:rFonts w:asciiTheme="minorHAnsi" w:eastAsia="Times New Roman" w:hAnsiTheme="minorHAnsi" w:cstheme="minorHAnsi"/>
          <w:color w:val="000000"/>
          <w:lang w:eastAsia="de-DE"/>
        </w:rPr>
        <w:t>nahezu</w:t>
      </w:r>
      <w:r w:rsidRPr="000A63D1">
        <w:rPr>
          <w:rFonts w:asciiTheme="minorHAnsi" w:eastAsia="Times New Roman" w:hAnsiTheme="minorHAnsi" w:cstheme="minorHAnsi"/>
          <w:color w:val="000000"/>
          <w:lang w:eastAsia="de-DE"/>
        </w:rPr>
        <w:t xml:space="preserve"> unberührte Berg-Region </w:t>
      </w:r>
      <w:proofErr w:type="spellStart"/>
      <w:r w:rsidRPr="000A63D1">
        <w:rPr>
          <w:rFonts w:asciiTheme="minorHAnsi" w:eastAsia="Times New Roman" w:hAnsiTheme="minorHAnsi" w:cstheme="minorHAnsi"/>
          <w:color w:val="000000"/>
          <w:lang w:eastAsia="de-DE"/>
        </w:rPr>
        <w:t>Svanetien</w:t>
      </w:r>
      <w:proofErr w:type="spellEnd"/>
    </w:p>
    <w:p w14:paraId="2364CB1D" w14:textId="796CFE83" w:rsidR="00F90EB4" w:rsidRPr="000A63D1" w:rsidRDefault="000A63D1" w:rsidP="000A63D1">
      <w:pPr>
        <w:pStyle w:val="Listenabsatz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  <w:lang w:eastAsia="de-DE"/>
        </w:rPr>
      </w:pPr>
      <w:r w:rsidRPr="000A63D1">
        <w:rPr>
          <w:rFonts w:asciiTheme="minorHAnsi" w:eastAsia="Times New Roman" w:hAnsiTheme="minorHAnsi" w:cstheme="minorHAnsi"/>
          <w:color w:val="000000"/>
          <w:lang w:eastAsia="de-DE"/>
        </w:rPr>
        <w:t>Entspannung am malerischen Schwarzen Meer</w:t>
      </w:r>
    </w:p>
    <w:p w14:paraId="1C44BEBB" w14:textId="77777777" w:rsidR="000A63D1" w:rsidRPr="00962C6C" w:rsidRDefault="000A63D1" w:rsidP="00F90EB4">
      <w:pPr>
        <w:shd w:val="clear" w:color="auto" w:fill="FFFFFF"/>
        <w:rPr>
          <w:rFonts w:asciiTheme="minorHAnsi" w:hAnsiTheme="minorHAnsi" w:cstheme="minorHAnsi"/>
          <w:noProof/>
          <w:color w:val="050505"/>
          <w:sz w:val="24"/>
        </w:rPr>
      </w:pPr>
    </w:p>
    <w:p w14:paraId="6CD0CED4" w14:textId="667EC273" w:rsidR="00F90EB4" w:rsidRPr="00B44C2F" w:rsidRDefault="00D4176E" w:rsidP="00F90EB4">
      <w:pPr>
        <w:shd w:val="clear" w:color="auto" w:fill="FFFFFF"/>
        <w:rPr>
          <w:rFonts w:asciiTheme="minorHAnsi" w:hAnsiTheme="minorHAnsi" w:cstheme="minorHAnsi"/>
          <w:color w:val="050505"/>
          <w:sz w:val="24"/>
        </w:rPr>
      </w:pPr>
      <w:r>
        <w:rPr>
          <w:rFonts w:asciiTheme="minorHAnsi" w:hAnsiTheme="minorHAnsi" w:cstheme="minorHAnsi"/>
          <w:color w:val="050505"/>
          <w:sz w:val="24"/>
        </w:rPr>
        <w:t>Freue</w:t>
      </w:r>
      <w:r w:rsidR="00F90EB4" w:rsidRPr="00B44C2F">
        <w:rPr>
          <w:rFonts w:asciiTheme="minorHAnsi" w:hAnsiTheme="minorHAnsi" w:cstheme="minorHAnsi"/>
          <w:color w:val="050505"/>
          <w:sz w:val="24"/>
        </w:rPr>
        <w:t xml:space="preserve"> Dich </w:t>
      </w:r>
      <w:r w:rsidR="009211DB">
        <w:rPr>
          <w:rFonts w:asciiTheme="minorHAnsi" w:hAnsiTheme="minorHAnsi" w:cstheme="minorHAnsi"/>
          <w:color w:val="050505"/>
          <w:sz w:val="24"/>
        </w:rPr>
        <w:t xml:space="preserve">auf die </w:t>
      </w:r>
      <w:r w:rsidR="009211DB" w:rsidRPr="009211DB">
        <w:rPr>
          <w:rFonts w:asciiTheme="minorHAnsi" w:hAnsiTheme="minorHAnsi" w:cstheme="minorHAnsi"/>
          <w:color w:val="050505"/>
          <w:sz w:val="24"/>
        </w:rPr>
        <w:t>wunderschöne Kulisse des Großen Kaukasus</w:t>
      </w:r>
      <w:r>
        <w:rPr>
          <w:rFonts w:asciiTheme="minorHAnsi" w:hAnsiTheme="minorHAnsi" w:cstheme="minorHAnsi"/>
          <w:color w:val="050505"/>
          <w:sz w:val="24"/>
        </w:rPr>
        <w:t xml:space="preserve"> und </w:t>
      </w:r>
      <w:r w:rsidRPr="00D4176E">
        <w:rPr>
          <w:rFonts w:asciiTheme="minorHAnsi" w:hAnsiTheme="minorHAnsi" w:cstheme="minorHAnsi"/>
          <w:color w:val="050505"/>
          <w:sz w:val="24"/>
        </w:rPr>
        <w:t>lass Dich gerne von uns im Reisebüro beraten</w:t>
      </w:r>
      <w:r>
        <w:rPr>
          <w:rFonts w:asciiTheme="minorHAnsi" w:hAnsiTheme="minorHAnsi" w:cstheme="minorHAnsi"/>
          <w:color w:val="050505"/>
          <w:sz w:val="24"/>
        </w:rPr>
        <w:t>.</w:t>
      </w:r>
    </w:p>
    <w:p w14:paraId="4C9DB7CE" w14:textId="77777777" w:rsidR="00F90EB4" w:rsidRPr="00962C6C" w:rsidRDefault="00F90EB4" w:rsidP="00F90EB4">
      <w:pPr>
        <w:pStyle w:val="Headline"/>
        <w:spacing w:before="0" w:after="200" w:line="240" w:lineRule="auto"/>
        <w:jc w:val="center"/>
        <w:rPr>
          <w:rFonts w:asciiTheme="minorHAnsi" w:hAnsiTheme="minorHAnsi" w:cstheme="minorHAnsi"/>
          <w:b w:val="0"/>
          <w:bCs w:val="0"/>
          <w:color w:val="000000"/>
          <w:spacing w:val="0"/>
        </w:rPr>
      </w:pPr>
    </w:p>
    <w:p w14:paraId="5AF26365" w14:textId="77777777" w:rsidR="00F90EB4" w:rsidRPr="00962C6C" w:rsidRDefault="00F90EB4" w:rsidP="00CA6DA1">
      <w:pPr>
        <w:shd w:val="clear" w:color="auto" w:fill="FFFFFF"/>
        <w:spacing w:after="200"/>
        <w:rPr>
          <w:rFonts w:asciiTheme="minorHAnsi" w:hAnsiTheme="minorHAnsi" w:cstheme="minorHAnsi"/>
          <w:color w:val="000000"/>
          <w:sz w:val="24"/>
        </w:rPr>
      </w:pPr>
    </w:p>
    <w:p w14:paraId="1F374B8E" w14:textId="77777777" w:rsidR="00CA6DA1" w:rsidRPr="00962C6C" w:rsidRDefault="00CA6DA1" w:rsidP="00CA6DA1">
      <w:pPr>
        <w:rPr>
          <w:rFonts w:asciiTheme="minorHAnsi" w:hAnsiTheme="minorHAnsi" w:cstheme="minorHAnsi"/>
          <w:sz w:val="24"/>
        </w:rPr>
      </w:pPr>
    </w:p>
    <w:p w14:paraId="275A3711" w14:textId="77777777" w:rsidR="00CA6DA1" w:rsidRPr="00962C6C" w:rsidRDefault="00CA6DA1" w:rsidP="00CA6DA1">
      <w:pPr>
        <w:rPr>
          <w:rFonts w:asciiTheme="minorHAnsi" w:hAnsiTheme="minorHAnsi" w:cstheme="minorHAnsi"/>
          <w:sz w:val="24"/>
        </w:rPr>
      </w:pPr>
    </w:p>
    <w:p w14:paraId="3ED77022" w14:textId="77777777" w:rsidR="008A0087" w:rsidRPr="00CA6DA1" w:rsidRDefault="008A0087" w:rsidP="00CA6DA1"/>
    <w:sectPr w:rsidR="008A0087" w:rsidRPr="00CA6DA1" w:rsidSect="00272048">
      <w:headerReference w:type="default" r:id="rId9"/>
      <w:footerReference w:type="default" r:id="rId10"/>
      <w:pgSz w:w="11906" w:h="16838" w:code="9"/>
      <w:pgMar w:top="3056" w:right="1418" w:bottom="1814" w:left="1418" w:header="709" w:footer="17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7F606" w14:textId="77777777" w:rsidR="00A8344C" w:rsidRDefault="00A8344C" w:rsidP="00272048">
      <w:r>
        <w:separator/>
      </w:r>
    </w:p>
  </w:endnote>
  <w:endnote w:type="continuationSeparator" w:id="0">
    <w:p w14:paraId="1C3CD4D5" w14:textId="77777777" w:rsidR="00A8344C" w:rsidRDefault="00A8344C" w:rsidP="00272048">
      <w:r>
        <w:continuationSeparator/>
      </w:r>
    </w:p>
  </w:endnote>
  <w:endnote w:type="continuationNotice" w:id="1">
    <w:p w14:paraId="5B42B00A" w14:textId="77777777" w:rsidR="00A8344C" w:rsidRDefault="00A834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A89FA" w14:textId="77777777" w:rsidR="00303A27" w:rsidRDefault="00303A27" w:rsidP="00303A27">
    <w:pPr>
      <w:tabs>
        <w:tab w:val="left" w:pos="4500"/>
        <w:tab w:val="left" w:pos="7200"/>
      </w:tabs>
      <w:rPr>
        <w:b/>
        <w:sz w:val="14"/>
        <w:szCs w:val="14"/>
      </w:rPr>
    </w:pPr>
    <w:r>
      <w:rPr>
        <w:noProof/>
      </w:rPr>
      <w:drawing>
        <wp:anchor distT="0" distB="0" distL="114300" distR="114300" simplePos="0" relativeHeight="251658241" behindDoc="0" locked="0" layoutInCell="1" hidden="0" allowOverlap="1" wp14:anchorId="44CB10EF" wp14:editId="3D556B61">
          <wp:simplePos x="0" y="0"/>
          <wp:positionH relativeFrom="column">
            <wp:posOffset>-1043938</wp:posOffset>
          </wp:positionH>
          <wp:positionV relativeFrom="paragraph">
            <wp:posOffset>14605</wp:posOffset>
          </wp:positionV>
          <wp:extent cx="8017510" cy="237490"/>
          <wp:effectExtent l="0" t="0" r="0" b="0"/>
          <wp:wrapNone/>
          <wp:docPr id="6" name="image2.png" descr="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17510" cy="237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6BDAEA" w14:textId="77777777" w:rsidR="00303A27" w:rsidRDefault="00303A27" w:rsidP="00303A27">
    <w:pPr>
      <w:tabs>
        <w:tab w:val="left" w:pos="4500"/>
        <w:tab w:val="left" w:pos="7200"/>
      </w:tabs>
      <w:rPr>
        <w:b/>
        <w:sz w:val="14"/>
        <w:szCs w:val="14"/>
      </w:rPr>
    </w:pPr>
  </w:p>
  <w:p w14:paraId="50220949" w14:textId="77777777" w:rsidR="00303A27" w:rsidRDefault="00303A27" w:rsidP="00303A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eastAsia="Arial" w:cs="Arial"/>
        <w:color w:val="000000"/>
        <w:sz w:val="14"/>
        <w:szCs w:val="14"/>
      </w:rPr>
    </w:pPr>
    <w:r>
      <w:rPr>
        <w:rFonts w:eastAsia="Arial" w:cs="Arial"/>
        <w:color w:val="000000"/>
        <w:sz w:val="14"/>
        <w:szCs w:val="14"/>
      </w:rPr>
      <w:t xml:space="preserve">Seite </w:t>
    </w:r>
    <w:r>
      <w:rPr>
        <w:rFonts w:eastAsia="Arial" w:cs="Arial"/>
        <w:color w:val="000000"/>
        <w:sz w:val="14"/>
        <w:szCs w:val="14"/>
      </w:rPr>
      <w:fldChar w:fldCharType="begin"/>
    </w:r>
    <w:r>
      <w:rPr>
        <w:rFonts w:eastAsia="Arial" w:cs="Arial"/>
        <w:color w:val="000000"/>
        <w:sz w:val="14"/>
        <w:szCs w:val="14"/>
      </w:rPr>
      <w:instrText>PAGE</w:instrText>
    </w:r>
    <w:r>
      <w:rPr>
        <w:rFonts w:eastAsia="Arial" w:cs="Arial"/>
        <w:color w:val="000000"/>
        <w:sz w:val="14"/>
        <w:szCs w:val="14"/>
      </w:rPr>
      <w:fldChar w:fldCharType="separate"/>
    </w:r>
    <w:r>
      <w:rPr>
        <w:rFonts w:eastAsia="Arial" w:cs="Arial"/>
        <w:color w:val="000000"/>
        <w:sz w:val="14"/>
        <w:szCs w:val="14"/>
      </w:rPr>
      <w:t>1</w:t>
    </w:r>
    <w:r>
      <w:rPr>
        <w:rFonts w:eastAsia="Arial" w:cs="Arial"/>
        <w:color w:val="000000"/>
        <w:sz w:val="14"/>
        <w:szCs w:val="14"/>
      </w:rPr>
      <w:fldChar w:fldCharType="end"/>
    </w:r>
    <w:r>
      <w:rPr>
        <w:rFonts w:eastAsia="Arial" w:cs="Arial"/>
        <w:color w:val="000000"/>
        <w:sz w:val="14"/>
        <w:szCs w:val="14"/>
      </w:rPr>
      <w:t xml:space="preserve"> von </w:t>
    </w:r>
    <w:r>
      <w:rPr>
        <w:rFonts w:eastAsia="Arial" w:cs="Arial"/>
        <w:color w:val="000000"/>
        <w:sz w:val="14"/>
        <w:szCs w:val="14"/>
      </w:rPr>
      <w:fldChar w:fldCharType="begin"/>
    </w:r>
    <w:r>
      <w:rPr>
        <w:rFonts w:eastAsia="Arial" w:cs="Arial"/>
        <w:color w:val="000000"/>
        <w:sz w:val="14"/>
        <w:szCs w:val="14"/>
      </w:rPr>
      <w:instrText>NUMPAGES</w:instrText>
    </w:r>
    <w:r>
      <w:rPr>
        <w:rFonts w:eastAsia="Arial" w:cs="Arial"/>
        <w:color w:val="000000"/>
        <w:sz w:val="14"/>
        <w:szCs w:val="14"/>
      </w:rPr>
      <w:fldChar w:fldCharType="separate"/>
    </w:r>
    <w:r>
      <w:rPr>
        <w:rFonts w:eastAsia="Arial" w:cs="Arial"/>
        <w:color w:val="000000"/>
        <w:sz w:val="14"/>
        <w:szCs w:val="14"/>
      </w:rPr>
      <w:t>1</w:t>
    </w:r>
    <w:r>
      <w:rPr>
        <w:rFonts w:eastAsia="Arial" w:cs="Arial"/>
        <w:color w:val="00000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46E35" w14:textId="77777777" w:rsidR="00A8344C" w:rsidRDefault="00A8344C" w:rsidP="00272048">
      <w:r>
        <w:separator/>
      </w:r>
    </w:p>
  </w:footnote>
  <w:footnote w:type="continuationSeparator" w:id="0">
    <w:p w14:paraId="3102B939" w14:textId="77777777" w:rsidR="00A8344C" w:rsidRDefault="00A8344C" w:rsidP="00272048">
      <w:r>
        <w:continuationSeparator/>
      </w:r>
    </w:p>
  </w:footnote>
  <w:footnote w:type="continuationNotice" w:id="1">
    <w:p w14:paraId="21667954" w14:textId="77777777" w:rsidR="00A8344C" w:rsidRDefault="00A834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56E71" w14:textId="1D5542B9" w:rsidR="00272048" w:rsidRDefault="00272048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AED6661" wp14:editId="67E102A1">
          <wp:simplePos x="0" y="0"/>
          <wp:positionH relativeFrom="column">
            <wp:posOffset>5124450</wp:posOffset>
          </wp:positionH>
          <wp:positionV relativeFrom="paragraph">
            <wp:posOffset>-143510</wp:posOffset>
          </wp:positionV>
          <wp:extent cx="1209675" cy="933450"/>
          <wp:effectExtent l="0" t="0" r="0" b="0"/>
          <wp:wrapNone/>
          <wp:docPr id="5" name="image1.png" descr="SKR_C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KR_C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9675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0699"/>
    <w:multiLevelType w:val="hybridMultilevel"/>
    <w:tmpl w:val="8E90C2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2AF2"/>
    <w:multiLevelType w:val="hybridMultilevel"/>
    <w:tmpl w:val="7D5A6D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C4AFD"/>
    <w:multiLevelType w:val="hybridMultilevel"/>
    <w:tmpl w:val="062E53D2"/>
    <w:lvl w:ilvl="0" w:tplc="E760D2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C145E"/>
    <w:multiLevelType w:val="multilevel"/>
    <w:tmpl w:val="0B74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581EB8"/>
    <w:multiLevelType w:val="multilevel"/>
    <w:tmpl w:val="5DE6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E97660"/>
    <w:multiLevelType w:val="hybridMultilevel"/>
    <w:tmpl w:val="284650F8"/>
    <w:lvl w:ilvl="0" w:tplc="E760D2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266C6"/>
    <w:multiLevelType w:val="multilevel"/>
    <w:tmpl w:val="1C122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0A5ADB"/>
    <w:multiLevelType w:val="multilevel"/>
    <w:tmpl w:val="8112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455B9A"/>
    <w:multiLevelType w:val="multilevel"/>
    <w:tmpl w:val="C1BA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294FAA"/>
    <w:multiLevelType w:val="hybridMultilevel"/>
    <w:tmpl w:val="06FAF3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968320">
    <w:abstractNumId w:val="0"/>
  </w:num>
  <w:num w:numId="2" w16cid:durableId="452555934">
    <w:abstractNumId w:val="8"/>
  </w:num>
  <w:num w:numId="3" w16cid:durableId="1108356799">
    <w:abstractNumId w:val="1"/>
  </w:num>
  <w:num w:numId="4" w16cid:durableId="907810976">
    <w:abstractNumId w:val="9"/>
  </w:num>
  <w:num w:numId="5" w16cid:durableId="557058904">
    <w:abstractNumId w:val="5"/>
  </w:num>
  <w:num w:numId="6" w16cid:durableId="1394550034">
    <w:abstractNumId w:val="3"/>
  </w:num>
  <w:num w:numId="7" w16cid:durableId="459305509">
    <w:abstractNumId w:val="6"/>
  </w:num>
  <w:num w:numId="8" w16cid:durableId="1689678031">
    <w:abstractNumId w:val="2"/>
  </w:num>
  <w:num w:numId="9" w16cid:durableId="161167859">
    <w:abstractNumId w:val="4"/>
  </w:num>
  <w:num w:numId="10" w16cid:durableId="1035724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29D"/>
    <w:rsid w:val="000014AD"/>
    <w:rsid w:val="00001A14"/>
    <w:rsid w:val="00025BCE"/>
    <w:rsid w:val="0002624E"/>
    <w:rsid w:val="00036D50"/>
    <w:rsid w:val="000A63D1"/>
    <w:rsid w:val="000C0106"/>
    <w:rsid w:val="000D4B20"/>
    <w:rsid w:val="001521DD"/>
    <w:rsid w:val="00177957"/>
    <w:rsid w:val="001D6D99"/>
    <w:rsid w:val="001F55C6"/>
    <w:rsid w:val="00253193"/>
    <w:rsid w:val="00272048"/>
    <w:rsid w:val="002A5DBC"/>
    <w:rsid w:val="002C429D"/>
    <w:rsid w:val="002E0659"/>
    <w:rsid w:val="00301EF0"/>
    <w:rsid w:val="00303A27"/>
    <w:rsid w:val="003126D9"/>
    <w:rsid w:val="00326197"/>
    <w:rsid w:val="003336AF"/>
    <w:rsid w:val="0037316A"/>
    <w:rsid w:val="003810E8"/>
    <w:rsid w:val="00385E7B"/>
    <w:rsid w:val="00425088"/>
    <w:rsid w:val="0042600F"/>
    <w:rsid w:val="00433615"/>
    <w:rsid w:val="0048580C"/>
    <w:rsid w:val="004C3B8B"/>
    <w:rsid w:val="004D2132"/>
    <w:rsid w:val="004E05D4"/>
    <w:rsid w:val="004E074D"/>
    <w:rsid w:val="004E5C2E"/>
    <w:rsid w:val="00525608"/>
    <w:rsid w:val="0054079C"/>
    <w:rsid w:val="00546745"/>
    <w:rsid w:val="00550CFD"/>
    <w:rsid w:val="00564467"/>
    <w:rsid w:val="005B61AA"/>
    <w:rsid w:val="005D46A2"/>
    <w:rsid w:val="00620D9F"/>
    <w:rsid w:val="006474BC"/>
    <w:rsid w:val="00652B75"/>
    <w:rsid w:val="006A4F99"/>
    <w:rsid w:val="006A6B03"/>
    <w:rsid w:val="006B189D"/>
    <w:rsid w:val="006D74B1"/>
    <w:rsid w:val="006F08F4"/>
    <w:rsid w:val="006F4A8C"/>
    <w:rsid w:val="006F5251"/>
    <w:rsid w:val="00723528"/>
    <w:rsid w:val="0072629C"/>
    <w:rsid w:val="00763397"/>
    <w:rsid w:val="00770FE1"/>
    <w:rsid w:val="00851F6D"/>
    <w:rsid w:val="008A0087"/>
    <w:rsid w:val="008A3363"/>
    <w:rsid w:val="008A3971"/>
    <w:rsid w:val="008B7E7A"/>
    <w:rsid w:val="008D2E1D"/>
    <w:rsid w:val="009211DB"/>
    <w:rsid w:val="009268F6"/>
    <w:rsid w:val="009311B8"/>
    <w:rsid w:val="009D20A7"/>
    <w:rsid w:val="009D27A7"/>
    <w:rsid w:val="00A00DBC"/>
    <w:rsid w:val="00A01638"/>
    <w:rsid w:val="00A065CE"/>
    <w:rsid w:val="00A8344C"/>
    <w:rsid w:val="00AA4F93"/>
    <w:rsid w:val="00AB7CFA"/>
    <w:rsid w:val="00BA1B48"/>
    <w:rsid w:val="00BC6519"/>
    <w:rsid w:val="00C23B6E"/>
    <w:rsid w:val="00C340B7"/>
    <w:rsid w:val="00C56EAD"/>
    <w:rsid w:val="00C67BC6"/>
    <w:rsid w:val="00C87D33"/>
    <w:rsid w:val="00C9140D"/>
    <w:rsid w:val="00C9515A"/>
    <w:rsid w:val="00CA6DA1"/>
    <w:rsid w:val="00CB4CA7"/>
    <w:rsid w:val="00CC7D0E"/>
    <w:rsid w:val="00CD0C96"/>
    <w:rsid w:val="00CD1035"/>
    <w:rsid w:val="00D275BB"/>
    <w:rsid w:val="00D4176E"/>
    <w:rsid w:val="00D92351"/>
    <w:rsid w:val="00DF08C6"/>
    <w:rsid w:val="00E00088"/>
    <w:rsid w:val="00E23ECF"/>
    <w:rsid w:val="00E401F3"/>
    <w:rsid w:val="00E57D76"/>
    <w:rsid w:val="00EB4E08"/>
    <w:rsid w:val="00F05330"/>
    <w:rsid w:val="00F0579B"/>
    <w:rsid w:val="00F24F25"/>
    <w:rsid w:val="00F90EB4"/>
    <w:rsid w:val="00FB7D5A"/>
    <w:rsid w:val="00FD0602"/>
    <w:rsid w:val="00FD7E96"/>
    <w:rsid w:val="00FE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4C9D1"/>
  <w15:chartTrackingRefBased/>
  <w15:docId w15:val="{9AB794D8-4C4E-41DA-8B98-67D03F0D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429D"/>
    <w:rPr>
      <w:rFonts w:ascii="Arial" w:eastAsia="Times New Roman" w:hAnsi="Arial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036D5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036D50"/>
    <w:rPr>
      <w:rFonts w:ascii="Calibri" w:hAnsi="Calibri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651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6519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720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72048"/>
    <w:rPr>
      <w:rFonts w:ascii="Arial" w:eastAsia="Times New Roman" w:hAnsi="Arial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720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72048"/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Headline">
    <w:name w:val="Headline"/>
    <w:basedOn w:val="Standard"/>
    <w:qFormat/>
    <w:rsid w:val="00CA6DA1"/>
    <w:pPr>
      <w:spacing w:before="360" w:after="120" w:line="280" w:lineRule="atLeast"/>
    </w:pPr>
    <w:rPr>
      <w:rFonts w:eastAsiaTheme="minorHAnsi" w:cs="Arial"/>
      <w:b/>
      <w:bCs/>
      <w:spacing w:val="-1"/>
      <w:sz w:val="24"/>
      <w:lang w:eastAsia="en-US"/>
    </w:rPr>
  </w:style>
  <w:style w:type="paragraph" w:styleId="Listenabsatz">
    <w:name w:val="List Paragraph"/>
    <w:basedOn w:val="Standard"/>
    <w:uiPriority w:val="34"/>
    <w:qFormat/>
    <w:rsid w:val="00CA6DA1"/>
    <w:pPr>
      <w:spacing w:line="280" w:lineRule="atLeast"/>
      <w:ind w:left="720"/>
      <w:contextualSpacing/>
    </w:pPr>
    <w:rPr>
      <w:rFonts w:eastAsiaTheme="minorHAnsi" w:cstheme="minorBid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7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1046606E515B4081AD6A733B8AC4A8" ma:contentTypeVersion="15" ma:contentTypeDescription="Ein neues Dokument erstellen." ma:contentTypeScope="" ma:versionID="9ffdbd13c03e5e72d2d52d4727424b55">
  <xsd:schema xmlns:xsd="http://www.w3.org/2001/XMLSchema" xmlns:xs="http://www.w3.org/2001/XMLSchema" xmlns:p="http://schemas.microsoft.com/office/2006/metadata/properties" xmlns:ns2="8c10c9cf-adf5-4f6c-b4aa-7eb0d03bfb6e" xmlns:ns3="ceba21dd-2574-4d8d-8167-11ccf4db7be9" targetNamespace="http://schemas.microsoft.com/office/2006/metadata/properties" ma:root="true" ma:fieldsID="6be2a8cab27ca36aff75a402ab34f47b" ns2:_="" ns3:_="">
    <xsd:import namespace="8c10c9cf-adf5-4f6c-b4aa-7eb0d03bfb6e"/>
    <xsd:import namespace="ceba21dd-2574-4d8d-8167-11ccf4db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0c9cf-adf5-4f6c-b4aa-7eb0d03bf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f2de200d-f63b-4b93-a294-5b7e98e70b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a21dd-2574-4d8d-8167-11ccf4db7be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f813eae-b11d-4916-ad0c-4da82034f593}" ma:internalName="TaxCatchAll" ma:showField="CatchAllData" ma:web="ceba21dd-2574-4d8d-8167-11ccf4db7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505ACD-5E08-429A-A3C4-AB607A0FD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0c9cf-adf5-4f6c-b4aa-7eb0d03bfb6e"/>
    <ds:schemaRef ds:uri="ceba21dd-2574-4d8d-8167-11ccf4db7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E3CD48-E25C-49DD-A1DF-B777AF064E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Anna-Lea Freiholz</dc:creator>
  <cp:keywords/>
  <dc:description/>
  <cp:lastModifiedBy>Andreas Breuer | SKR Reisen GmbH</cp:lastModifiedBy>
  <cp:revision>29</cp:revision>
  <cp:lastPrinted>2018-03-14T00:24:00Z</cp:lastPrinted>
  <dcterms:created xsi:type="dcterms:W3CDTF">2024-01-24T20:15:00Z</dcterms:created>
  <dcterms:modified xsi:type="dcterms:W3CDTF">2024-08-26T07:59:00Z</dcterms:modified>
</cp:coreProperties>
</file>